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00" w:rsidRPr="00A14900" w:rsidRDefault="00A14900" w:rsidP="00A14900">
      <w:pPr>
        <w:pStyle w:val="Cm"/>
        <w:spacing w:after="840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Karbantartási és javítási szerződés</w:t>
      </w: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1.0</w:t>
      </w:r>
      <w:r w:rsidRPr="00A14900">
        <w:rPr>
          <w:rFonts w:asciiTheme="minorHAnsi" w:hAnsiTheme="minorHAnsi" w:cstheme="minorHAnsi"/>
          <w:b/>
          <w:sz w:val="22"/>
          <w:szCs w:val="22"/>
        </w:rPr>
        <w:tab/>
        <w:t>A szerződés tárgya:</w:t>
      </w:r>
      <w:r w:rsidRPr="00A14900">
        <w:rPr>
          <w:rFonts w:asciiTheme="minorHAnsi" w:hAnsiTheme="minorHAnsi" w:cstheme="minorHAnsi"/>
          <w:sz w:val="22"/>
          <w:szCs w:val="22"/>
        </w:rPr>
        <w:t xml:space="preserve"> Járműhajtó (targonca, takarítógép) akkumulátorainak és töltőberendezéseinek rendszeres karbantartása és javítása.</w:t>
      </w: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numPr>
          <w:ilvl w:val="0"/>
          <w:numId w:val="9"/>
        </w:numPr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Vállalkozó a szerződés mellékletében felsorolt </w:t>
      </w:r>
      <w:r w:rsidRPr="00A14900">
        <w:rPr>
          <w:rFonts w:asciiTheme="minorHAnsi" w:hAnsiTheme="minorHAnsi" w:cstheme="minorHAnsi"/>
          <w:b/>
          <w:sz w:val="22"/>
          <w:szCs w:val="22"/>
        </w:rPr>
        <w:t xml:space="preserve">akkumulátorokon </w:t>
      </w:r>
      <w:r w:rsidRPr="00A14900">
        <w:rPr>
          <w:rFonts w:asciiTheme="minorHAnsi" w:hAnsiTheme="minorHAnsi" w:cstheme="minorHAnsi"/>
          <w:sz w:val="22"/>
          <w:szCs w:val="22"/>
        </w:rPr>
        <w:t xml:space="preserve">a következő </w:t>
      </w:r>
      <w:r w:rsidRPr="00A14900">
        <w:rPr>
          <w:rFonts w:asciiTheme="minorHAnsi" w:hAnsiTheme="minorHAnsi" w:cstheme="minorHAnsi"/>
          <w:b/>
          <w:sz w:val="22"/>
          <w:szCs w:val="22"/>
        </w:rPr>
        <w:t>karbantartásokat</w:t>
      </w:r>
      <w:r w:rsidRPr="00A14900">
        <w:rPr>
          <w:rFonts w:asciiTheme="minorHAnsi" w:hAnsiTheme="minorHAnsi" w:cstheme="minorHAnsi"/>
          <w:sz w:val="22"/>
          <w:szCs w:val="22"/>
        </w:rPr>
        <w:t xml:space="preserve"> köteles elvégezni 2.1 szerint: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2.1</w:t>
      </w:r>
    </w:p>
    <w:tbl>
      <w:tblPr>
        <w:tblW w:w="8449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2736"/>
        <w:gridCol w:w="2643"/>
      </w:tblGrid>
      <w:tr w:rsidR="00A14900" w:rsidRPr="00A14900" w:rsidTr="00A14900">
        <w:trPr>
          <w:cantSplit/>
        </w:trPr>
        <w:tc>
          <w:tcPr>
            <w:tcW w:w="3070" w:type="dxa"/>
            <w:vAlign w:val="center"/>
          </w:tcPr>
          <w:p w:rsidR="00A14900" w:rsidRPr="00A14900" w:rsidRDefault="00A14900" w:rsidP="00D962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900">
              <w:rPr>
                <w:rFonts w:asciiTheme="minorHAnsi" w:hAnsiTheme="minorHAnsi" w:cstheme="minorHAnsi"/>
                <w:sz w:val="22"/>
                <w:szCs w:val="22"/>
              </w:rPr>
              <w:t>Igénybevétel</w:t>
            </w:r>
          </w:p>
          <w:p w:rsidR="00A14900" w:rsidRPr="00A14900" w:rsidRDefault="00A14900" w:rsidP="00D962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:rsidR="00A14900" w:rsidRPr="00A14900" w:rsidRDefault="00A14900" w:rsidP="00D962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900">
              <w:rPr>
                <w:rFonts w:asciiTheme="minorHAnsi" w:hAnsiTheme="minorHAnsi" w:cstheme="minorHAnsi"/>
                <w:sz w:val="22"/>
                <w:szCs w:val="22"/>
              </w:rPr>
              <w:t>Naponta 1-2 műszak</w:t>
            </w:r>
          </w:p>
          <w:p w:rsidR="00A14900" w:rsidRPr="00A14900" w:rsidRDefault="00A14900" w:rsidP="00D962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900">
              <w:rPr>
                <w:rFonts w:asciiTheme="minorHAnsi" w:hAnsiTheme="minorHAnsi" w:cstheme="minorHAnsi"/>
                <w:sz w:val="22"/>
                <w:szCs w:val="22"/>
              </w:rPr>
              <w:t>10-12 órás üzem</w:t>
            </w:r>
          </w:p>
        </w:tc>
        <w:tc>
          <w:tcPr>
            <w:tcW w:w="2643" w:type="dxa"/>
            <w:vAlign w:val="center"/>
          </w:tcPr>
          <w:p w:rsidR="00A14900" w:rsidRPr="00A14900" w:rsidRDefault="00A14900" w:rsidP="00D962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900">
              <w:rPr>
                <w:rFonts w:asciiTheme="minorHAnsi" w:hAnsiTheme="minorHAnsi" w:cstheme="minorHAnsi"/>
                <w:sz w:val="22"/>
                <w:szCs w:val="22"/>
              </w:rPr>
              <w:t>Naponta 2-3 műszak</w:t>
            </w:r>
          </w:p>
          <w:p w:rsidR="00A14900" w:rsidRPr="00A14900" w:rsidRDefault="00A14900" w:rsidP="00D962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900">
              <w:rPr>
                <w:rFonts w:asciiTheme="minorHAnsi" w:hAnsiTheme="minorHAnsi" w:cstheme="minorHAnsi"/>
                <w:sz w:val="22"/>
                <w:szCs w:val="22"/>
              </w:rPr>
              <w:t>18-24 órás üzem</w:t>
            </w:r>
          </w:p>
        </w:tc>
      </w:tr>
      <w:tr w:rsidR="00A14900" w:rsidRPr="00A14900" w:rsidTr="00A14900">
        <w:tc>
          <w:tcPr>
            <w:tcW w:w="3070" w:type="dxa"/>
          </w:tcPr>
          <w:p w:rsidR="00A14900" w:rsidRPr="00A14900" w:rsidRDefault="00A14900" w:rsidP="00D962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900">
              <w:rPr>
                <w:rFonts w:asciiTheme="minorHAnsi" w:hAnsiTheme="minorHAnsi" w:cstheme="minorHAnsi"/>
                <w:sz w:val="22"/>
                <w:szCs w:val="22"/>
              </w:rPr>
              <w:t>Akkumulátorok</w:t>
            </w:r>
          </w:p>
        </w:tc>
        <w:tc>
          <w:tcPr>
            <w:tcW w:w="2736" w:type="dxa"/>
          </w:tcPr>
          <w:p w:rsidR="00A14900" w:rsidRPr="00A14900" w:rsidRDefault="00A14900" w:rsidP="00D962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900">
              <w:rPr>
                <w:rFonts w:asciiTheme="minorHAnsi" w:hAnsiTheme="minorHAnsi" w:cstheme="minorHAnsi"/>
                <w:sz w:val="22"/>
                <w:szCs w:val="22"/>
              </w:rPr>
              <w:t>1/4 évente</w:t>
            </w:r>
          </w:p>
        </w:tc>
        <w:tc>
          <w:tcPr>
            <w:tcW w:w="2643" w:type="dxa"/>
          </w:tcPr>
          <w:p w:rsidR="00A14900" w:rsidRPr="00A14900" w:rsidRDefault="00A14900" w:rsidP="00D962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900">
              <w:rPr>
                <w:rFonts w:asciiTheme="minorHAnsi" w:hAnsiTheme="minorHAnsi" w:cstheme="minorHAnsi"/>
                <w:sz w:val="22"/>
                <w:szCs w:val="22"/>
              </w:rPr>
              <w:t>havonta</w:t>
            </w:r>
          </w:p>
        </w:tc>
      </w:tr>
      <w:tr w:rsidR="00A14900" w:rsidRPr="00A14900" w:rsidTr="00D96284">
        <w:tc>
          <w:tcPr>
            <w:tcW w:w="3070" w:type="dxa"/>
          </w:tcPr>
          <w:p w:rsidR="00A14900" w:rsidRPr="00A14900" w:rsidRDefault="00A14900" w:rsidP="00D962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Töltők</w:t>
            </w:r>
          </w:p>
        </w:tc>
        <w:tc>
          <w:tcPr>
            <w:tcW w:w="2736" w:type="dxa"/>
          </w:tcPr>
          <w:p w:rsidR="00A14900" w:rsidRPr="00A14900" w:rsidRDefault="00A14900" w:rsidP="00A149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900">
              <w:rPr>
                <w:rFonts w:asciiTheme="minorHAnsi" w:hAnsiTheme="minorHAnsi" w:cstheme="minorHAnsi"/>
                <w:sz w:val="22"/>
                <w:szCs w:val="22"/>
              </w:rPr>
              <w:t>1/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14900">
              <w:rPr>
                <w:rFonts w:asciiTheme="minorHAnsi" w:hAnsiTheme="minorHAnsi" w:cstheme="minorHAnsi"/>
                <w:sz w:val="22"/>
                <w:szCs w:val="22"/>
              </w:rPr>
              <w:t xml:space="preserve"> évente</w:t>
            </w:r>
          </w:p>
        </w:tc>
        <w:tc>
          <w:tcPr>
            <w:tcW w:w="2643" w:type="dxa"/>
          </w:tcPr>
          <w:p w:rsidR="00A14900" w:rsidRPr="00A14900" w:rsidRDefault="00A14900" w:rsidP="00D962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4900">
              <w:rPr>
                <w:rFonts w:asciiTheme="minorHAnsi" w:hAnsiTheme="minorHAnsi" w:cstheme="minorHAnsi"/>
                <w:sz w:val="22"/>
                <w:szCs w:val="22"/>
              </w:rPr>
              <w:t>1/4 évente</w:t>
            </w:r>
          </w:p>
        </w:tc>
      </w:tr>
    </w:tbl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2.2</w:t>
      </w:r>
      <w:r w:rsidRPr="00A14900">
        <w:rPr>
          <w:rFonts w:asciiTheme="minorHAnsi" w:hAnsiTheme="minorHAnsi" w:cstheme="minorHAnsi"/>
          <w:sz w:val="22"/>
          <w:szCs w:val="22"/>
        </w:rPr>
        <w:tab/>
        <w:t>A telepek szemrevételezése:</w:t>
      </w:r>
    </w:p>
    <w:p w:rsidR="00A14900" w:rsidRPr="00A14900" w:rsidRDefault="00A14900" w:rsidP="00A1490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szigetelők, burkolatok, dugók, védőpapucsok, polaritás jelzések, azonosítószámok és adattáblák meglétének ellenőrzése</w:t>
      </w:r>
    </w:p>
    <w:p w:rsidR="00A14900" w:rsidRPr="00A14900" w:rsidRDefault="00A14900" w:rsidP="00A1490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fémszekrény, akkumulátoredény ellenőrzése (savfolyás, deformáció, korrózió)</w:t>
      </w:r>
    </w:p>
    <w:p w:rsidR="00A14900" w:rsidRPr="00A14900" w:rsidRDefault="00A14900" w:rsidP="00A1490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korábbi cellazárlat, magas hőmérséklet, robbanás, és testzárlatra (kúszóáram) utaló jelek keresése</w:t>
      </w:r>
    </w:p>
    <w:p w:rsidR="00A14900" w:rsidRPr="00A14900" w:rsidRDefault="00A14900" w:rsidP="00A1490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,</w:t>
      </w:r>
      <w:proofErr w:type="gramStart"/>
      <w:r w:rsidRPr="00A14900">
        <w:rPr>
          <w:rFonts w:asciiTheme="minorHAnsi" w:hAnsiTheme="minorHAnsi" w:cstheme="minorHAnsi"/>
          <w:sz w:val="22"/>
          <w:szCs w:val="22"/>
        </w:rPr>
        <w:t>,túlzott</w:t>
      </w:r>
      <w:proofErr w:type="gramEnd"/>
      <w:r w:rsidRPr="00A14900">
        <w:rPr>
          <w:rFonts w:asciiTheme="minorHAnsi" w:hAnsiTheme="minorHAnsi" w:cstheme="minorHAnsi"/>
          <w:sz w:val="22"/>
          <w:szCs w:val="22"/>
        </w:rPr>
        <w:t xml:space="preserve"> bőkezűség” azaz a túlzott mértékű vízutántöltésre utaló jelek ellenőrzése</w:t>
      </w:r>
    </w:p>
    <w:p w:rsidR="00A14900" w:rsidRPr="00A14900" w:rsidRDefault="00A14900" w:rsidP="00A1490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celladugók, kosarak ellenőrzése, deformáció, szenesedés </w:t>
      </w:r>
      <w:proofErr w:type="spellStart"/>
      <w:r w:rsidRPr="00A14900">
        <w:rPr>
          <w:rFonts w:asciiTheme="minorHAnsi" w:hAnsiTheme="minorHAnsi" w:cstheme="minorHAnsi"/>
          <w:sz w:val="22"/>
          <w:szCs w:val="22"/>
        </w:rPr>
        <w:t>stb</w:t>
      </w:r>
      <w:proofErr w:type="spellEnd"/>
      <w:r w:rsidRPr="00A14900">
        <w:rPr>
          <w:rFonts w:asciiTheme="minorHAnsi" w:hAnsiTheme="minorHAnsi" w:cstheme="minorHAnsi"/>
          <w:sz w:val="22"/>
          <w:szCs w:val="22"/>
        </w:rPr>
        <w:t>…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2.3</w:t>
      </w:r>
      <w:r w:rsidRPr="00A14900">
        <w:rPr>
          <w:rFonts w:asciiTheme="minorHAnsi" w:hAnsiTheme="minorHAnsi" w:cstheme="minorHAnsi"/>
          <w:sz w:val="22"/>
          <w:szCs w:val="22"/>
        </w:rPr>
        <w:tab/>
        <w:t>A cellák elektrolit szintjének és elektrolit sűrűségének ellenőrzése:</w:t>
      </w:r>
    </w:p>
    <w:p w:rsidR="00A14900" w:rsidRPr="00A14900" w:rsidRDefault="00A14900" w:rsidP="00A1490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savsűrűség mérése minden cellában, és az adatok jegyzőkönyvben való rögzíteni</w:t>
      </w:r>
    </w:p>
    <w:p w:rsidR="00A14900" w:rsidRPr="00A14900" w:rsidRDefault="00A14900" w:rsidP="00A1490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szükség esetén vízutántöltés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ellenőrizni, hogy a rendszeres vízutántöltést a karbantartási ciklusok között elvégzi-e a kezelőszemélyzet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elektrolit hőmérséklet ellenőrzése (mintavétellel)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2.4</w:t>
      </w:r>
      <w:r w:rsidRPr="00A14900">
        <w:rPr>
          <w:rFonts w:asciiTheme="minorHAnsi" w:hAnsiTheme="minorHAnsi" w:cstheme="minorHAnsi"/>
          <w:sz w:val="22"/>
          <w:szCs w:val="22"/>
        </w:rPr>
        <w:tab/>
        <w:t>A telep és a cellák feszültségének ellenőrzése</w:t>
      </w:r>
    </w:p>
    <w:p w:rsidR="00A14900" w:rsidRPr="00A14900" w:rsidRDefault="00A14900" w:rsidP="00A14900">
      <w:pPr>
        <w:pStyle w:val="Szvegtrzsbehzssal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minden cella </w:t>
      </w:r>
      <w:proofErr w:type="spellStart"/>
      <w:r w:rsidRPr="00A14900">
        <w:rPr>
          <w:rFonts w:asciiTheme="minorHAnsi" w:hAnsiTheme="minorHAnsi" w:cstheme="minorHAnsi"/>
          <w:sz w:val="22"/>
          <w:szCs w:val="22"/>
        </w:rPr>
        <w:t>üresjárási</w:t>
      </w:r>
      <w:proofErr w:type="spellEnd"/>
      <w:r w:rsidRPr="00A14900">
        <w:rPr>
          <w:rFonts w:asciiTheme="minorHAnsi" w:hAnsiTheme="minorHAnsi" w:cstheme="minorHAnsi"/>
          <w:sz w:val="22"/>
          <w:szCs w:val="22"/>
        </w:rPr>
        <w:t>, terheletlen feszültség ellenőrzése és jegyzőkönyvezése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2.5</w:t>
      </w:r>
      <w:r w:rsidRPr="00A14900">
        <w:rPr>
          <w:rFonts w:asciiTheme="minorHAnsi" w:hAnsiTheme="minorHAnsi" w:cstheme="minorHAnsi"/>
          <w:sz w:val="22"/>
          <w:szCs w:val="22"/>
        </w:rPr>
        <w:tab/>
        <w:t>Az akkumulátor telep tisztítása, ápolása: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a cellák fedelének tisztítása, mosása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végkivezetők le- felszerelése, ellenőrzése, saválló zsírral történő felületvédelme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kábelösszekötők időszakos leszerelése, tisztítása, </w:t>
      </w:r>
      <w:proofErr w:type="spellStart"/>
      <w:r w:rsidRPr="00A14900">
        <w:rPr>
          <w:rFonts w:asciiTheme="minorHAnsi" w:hAnsiTheme="minorHAnsi" w:cstheme="minorHAnsi"/>
          <w:sz w:val="22"/>
          <w:szCs w:val="22"/>
        </w:rPr>
        <w:t>utánhúzása</w:t>
      </w:r>
      <w:proofErr w:type="spellEnd"/>
      <w:r w:rsidRPr="00A14900">
        <w:rPr>
          <w:rFonts w:asciiTheme="minorHAnsi" w:hAnsiTheme="minorHAnsi" w:cstheme="minorHAnsi"/>
          <w:sz w:val="22"/>
          <w:szCs w:val="22"/>
        </w:rPr>
        <w:t xml:space="preserve"> nyomatékkulccsal, kontaktusok ápolása saválló zsírral (csavarkötéses kivitelek esetén) 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csatlakozó kábelek ellenőrzése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töltéscsatlakozó ellenőrzése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ólomáthidalók állapotának ellenőrzése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2.6</w:t>
      </w:r>
      <w:r w:rsidRPr="00A14900">
        <w:rPr>
          <w:rFonts w:asciiTheme="minorHAnsi" w:hAnsiTheme="minorHAnsi" w:cstheme="minorHAnsi"/>
          <w:sz w:val="22"/>
          <w:szCs w:val="22"/>
        </w:rPr>
        <w:tab/>
        <w:t>Akkumulátor kiegészítő berendezéseinek ellenőrzése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központosított vízfeltöltő rendszer ellenőrzése 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a csőrendszer, csatlakozók tömítettségének ellenőrzése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a szintszabályzó elemek működésének ellenőrzése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2.7</w:t>
      </w:r>
      <w:r w:rsidRPr="00A14900">
        <w:rPr>
          <w:rFonts w:asciiTheme="minorHAnsi" w:hAnsiTheme="minorHAnsi" w:cstheme="minorHAnsi"/>
          <w:sz w:val="22"/>
          <w:szCs w:val="22"/>
        </w:rPr>
        <w:tab/>
        <w:t>Töltési és kisütési határértékek betartásának ellenőrzése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lastRenderedPageBreak/>
        <w:t>a töltési folyamat ellenőrzése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mélykisütésre utaló jelek ellenőrzése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túltöltésre utaló jelek ellenőrzése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2.8</w:t>
      </w:r>
      <w:r w:rsidRPr="00A14900">
        <w:rPr>
          <w:rFonts w:asciiTheme="minorHAnsi" w:hAnsiTheme="minorHAnsi" w:cstheme="minorHAnsi"/>
          <w:sz w:val="22"/>
          <w:szCs w:val="22"/>
        </w:rPr>
        <w:tab/>
        <w:t>Hibakeresés:</w:t>
      </w:r>
    </w:p>
    <w:p w:rsidR="00A14900" w:rsidRPr="00A14900" w:rsidRDefault="00A14900" w:rsidP="00A1490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A szemrevételezés, a fajsúly, és a feszültség mérési jegyzőkönyvek, továbbá a felhasználók kikérdezése alapján 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2.9</w:t>
      </w:r>
      <w:r w:rsidRPr="00A14900">
        <w:rPr>
          <w:rFonts w:asciiTheme="minorHAnsi" w:hAnsiTheme="minorHAnsi" w:cstheme="minorHAnsi"/>
          <w:sz w:val="22"/>
          <w:szCs w:val="22"/>
        </w:rPr>
        <w:tab/>
        <w:t>Vállalkozó szakembere nyilatkozik, hogy a megvizsgált akkumulátor üzemeltethető-e vagy sem. Amennyiben javítása szükséges arról tájékoztatja az üzemeltetőt.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numPr>
          <w:ilvl w:val="1"/>
          <w:numId w:val="4"/>
        </w:numPr>
        <w:tabs>
          <w:tab w:val="clear" w:pos="705"/>
        </w:tabs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Vállalkozó a szerződés mellékletében felsorolt </w:t>
      </w:r>
      <w:r w:rsidRPr="00A14900">
        <w:rPr>
          <w:rFonts w:asciiTheme="minorHAnsi" w:hAnsiTheme="minorHAnsi" w:cstheme="minorHAnsi"/>
          <w:b/>
          <w:sz w:val="22"/>
          <w:szCs w:val="22"/>
        </w:rPr>
        <w:t>töltőberendezéseken</w:t>
      </w:r>
      <w:r w:rsidRPr="00A14900">
        <w:rPr>
          <w:rFonts w:asciiTheme="minorHAnsi" w:hAnsiTheme="minorHAnsi" w:cstheme="minorHAnsi"/>
          <w:sz w:val="22"/>
          <w:szCs w:val="22"/>
        </w:rPr>
        <w:t xml:space="preserve"> a következő </w:t>
      </w:r>
      <w:r w:rsidRPr="00A14900">
        <w:rPr>
          <w:rFonts w:asciiTheme="minorHAnsi" w:hAnsiTheme="minorHAnsi" w:cstheme="minorHAnsi"/>
          <w:b/>
          <w:sz w:val="22"/>
          <w:szCs w:val="22"/>
        </w:rPr>
        <w:t>karbantartásokat</w:t>
      </w:r>
      <w:r w:rsidRPr="00A14900">
        <w:rPr>
          <w:rFonts w:asciiTheme="minorHAnsi" w:hAnsiTheme="minorHAnsi" w:cstheme="minorHAnsi"/>
          <w:sz w:val="22"/>
          <w:szCs w:val="22"/>
        </w:rPr>
        <w:t xml:space="preserve"> köteles elvégezni minden félévben.</w:t>
      </w:r>
    </w:p>
    <w:p w:rsidR="00A14900" w:rsidRPr="00A14900" w:rsidRDefault="00A14900" w:rsidP="00A14900">
      <w:pPr>
        <w:numPr>
          <w:ilvl w:val="1"/>
          <w:numId w:val="4"/>
        </w:numPr>
        <w:tabs>
          <w:tab w:val="clear" w:pos="705"/>
        </w:tabs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numPr>
          <w:ilvl w:val="1"/>
          <w:numId w:val="4"/>
        </w:numPr>
        <w:tabs>
          <w:tab w:val="clear" w:pos="705"/>
        </w:tabs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Szemrevételezés, deformáció, sérülés, égés, kábelek állapota, kijelző állapota, dug villa, töltéscsatlakozó állapot, tisztaság</w:t>
      </w: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numPr>
          <w:ilvl w:val="1"/>
          <w:numId w:val="4"/>
        </w:numPr>
        <w:tabs>
          <w:tab w:val="clear" w:pos="705"/>
        </w:tabs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Működési ellenőrzés, gyorsteszt, visszajelzők funkcionális ellenőrzése, </w:t>
      </w:r>
      <w:proofErr w:type="spellStart"/>
      <w:r w:rsidRPr="00A14900">
        <w:rPr>
          <w:rFonts w:asciiTheme="minorHAnsi" w:hAnsiTheme="minorHAnsi" w:cstheme="minorHAnsi"/>
          <w:sz w:val="22"/>
          <w:szCs w:val="22"/>
        </w:rPr>
        <w:t>ledek</w:t>
      </w:r>
      <w:proofErr w:type="spellEnd"/>
      <w:r w:rsidRPr="00A14900">
        <w:rPr>
          <w:rFonts w:asciiTheme="minorHAnsi" w:hAnsiTheme="minorHAnsi" w:cstheme="minorHAnsi"/>
          <w:sz w:val="22"/>
          <w:szCs w:val="22"/>
        </w:rPr>
        <w:t>, nyomógombok, kapcsolók, biztosítékok működésének és állapotának ellenőrzése</w:t>
      </w: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numPr>
          <w:ilvl w:val="1"/>
          <w:numId w:val="4"/>
        </w:numPr>
        <w:tabs>
          <w:tab w:val="clear" w:pos="705"/>
        </w:tabs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A töltő belső szerkezeti ellenőrzése, mérése, transzformátor, mágnes kapcsolók, érintkezők, kábelek, szigetelések, ellenőrzése, rendellenes működésre utaló jelek (hang, füst, hő, </w:t>
      </w:r>
      <w:proofErr w:type="spellStart"/>
      <w:r w:rsidRPr="00A14900">
        <w:rPr>
          <w:rFonts w:asciiTheme="minorHAnsi" w:hAnsiTheme="minorHAnsi" w:cstheme="minorHAnsi"/>
          <w:sz w:val="22"/>
          <w:szCs w:val="22"/>
        </w:rPr>
        <w:t>stb</w:t>
      </w:r>
      <w:proofErr w:type="spellEnd"/>
      <w:r w:rsidRPr="00A14900">
        <w:rPr>
          <w:rFonts w:asciiTheme="minorHAnsi" w:hAnsiTheme="minorHAnsi" w:cstheme="minorHAnsi"/>
          <w:sz w:val="22"/>
          <w:szCs w:val="22"/>
        </w:rPr>
        <w:t>…) keresése, primer és szekunder hálózat vizsgálata.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numPr>
          <w:ilvl w:val="1"/>
          <w:numId w:val="4"/>
        </w:numPr>
        <w:tabs>
          <w:tab w:val="clear" w:pos="705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Terheléses működési ellenőrzés, töltőáram, feszültségek, feszültségesések, átmeneti ellenállások, végfeszültség, időzítő relék, biztonsági funkciók, töltési karakterisztikák ellenőrzése, beállítása.</w:t>
      </w:r>
    </w:p>
    <w:p w:rsidR="00A14900" w:rsidRPr="00A14900" w:rsidRDefault="00A14900" w:rsidP="00A14900">
      <w:pPr>
        <w:numPr>
          <w:ilvl w:val="1"/>
          <w:numId w:val="4"/>
        </w:numPr>
        <w:tabs>
          <w:tab w:val="clear" w:pos="705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Tisztítási, ápolási munkák, kontaktusok korrózió, por, stb.. eltávolítása, tisztítása.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numPr>
          <w:ilvl w:val="1"/>
          <w:numId w:val="4"/>
        </w:numPr>
        <w:tabs>
          <w:tab w:val="clear" w:pos="705"/>
        </w:tabs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Vállalkozó szakembere nyilatkozik, hogy a megvizsgált berendezés üzemeltethető-e vagy sem. Amennyiben javítása szükséges arról tájékoztatja az Üzemeltetőt.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4.0</w:t>
      </w:r>
      <w:r w:rsidRPr="00A14900">
        <w:rPr>
          <w:rFonts w:asciiTheme="minorHAnsi" w:hAnsiTheme="minorHAnsi" w:cstheme="minorHAnsi"/>
          <w:b/>
          <w:sz w:val="22"/>
          <w:szCs w:val="22"/>
        </w:rPr>
        <w:tab/>
      </w:r>
      <w:r w:rsidRPr="00A14900">
        <w:rPr>
          <w:rFonts w:asciiTheme="minorHAnsi" w:hAnsiTheme="minorHAnsi" w:cstheme="minorHAnsi"/>
          <w:sz w:val="22"/>
          <w:szCs w:val="22"/>
        </w:rPr>
        <w:t>Vállalkozó a szerződés mellékletében felsorolt</w:t>
      </w:r>
      <w:r w:rsidRPr="00A14900">
        <w:rPr>
          <w:rFonts w:asciiTheme="minorHAnsi" w:hAnsiTheme="minorHAnsi" w:cstheme="minorHAnsi"/>
          <w:b/>
          <w:sz w:val="22"/>
          <w:szCs w:val="22"/>
        </w:rPr>
        <w:t xml:space="preserve"> akkumulátorok és töltőberendezések javítását</w:t>
      </w:r>
      <w:r w:rsidRPr="00A14900">
        <w:rPr>
          <w:rFonts w:asciiTheme="minorHAnsi" w:hAnsiTheme="minorHAnsi" w:cstheme="minorHAnsi"/>
          <w:sz w:val="22"/>
          <w:szCs w:val="22"/>
        </w:rPr>
        <w:t xml:space="preserve"> vállalja az alábbi feltételekkel:</w:t>
      </w: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numPr>
          <w:ilvl w:val="1"/>
          <w:numId w:val="6"/>
        </w:numPr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Megrendelő a hibabejelentést a Vállalkozónak telefonon vagy más módon teheti meg.</w:t>
      </w: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A vállalkozó a hibabejelentést </w:t>
      </w:r>
      <w:proofErr w:type="gramStart"/>
      <w:r w:rsidRPr="00A14900">
        <w:rPr>
          <w:rFonts w:asciiTheme="minorHAnsi" w:hAnsiTheme="minorHAnsi" w:cstheme="minorHAnsi"/>
          <w:sz w:val="22"/>
          <w:szCs w:val="22"/>
        </w:rPr>
        <w:t>követően …</w:t>
      </w:r>
      <w:proofErr w:type="gramEnd"/>
      <w:r w:rsidRPr="00A14900">
        <w:rPr>
          <w:rFonts w:asciiTheme="minorHAnsi" w:hAnsiTheme="minorHAnsi" w:cstheme="minorHAnsi"/>
          <w:sz w:val="22"/>
          <w:szCs w:val="22"/>
        </w:rPr>
        <w:t>.. órán belül – vagy a Megrendelővel írásban vagy telefonon egyeztetett időpontban – köteles a helyszínre kiszállni, és a javítást megkezdeni.</w:t>
      </w: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numPr>
          <w:ilvl w:val="1"/>
          <w:numId w:val="5"/>
        </w:numPr>
        <w:tabs>
          <w:tab w:val="clear" w:pos="705"/>
        </w:tabs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Töltő meghibásodás esetén a Vállalkozó köteles cseretöltőt biztosítani, amennyiben a töltő javítása a termelést akadályozza. A megrendelő telefonon vagy más módon egyeztet a vállalkozóval amennyiben cseretöltő szükséges.</w:t>
      </w: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numPr>
          <w:ilvl w:val="1"/>
          <w:numId w:val="5"/>
        </w:numPr>
        <w:tabs>
          <w:tab w:val="clear" w:pos="705"/>
        </w:tabs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Vállalkozó </w:t>
      </w:r>
      <w:proofErr w:type="gramStart"/>
      <w:r w:rsidRPr="00A14900">
        <w:rPr>
          <w:rFonts w:asciiTheme="minorHAnsi" w:hAnsiTheme="minorHAnsi" w:cstheme="minorHAnsi"/>
          <w:sz w:val="22"/>
          <w:szCs w:val="22"/>
        </w:rPr>
        <w:t>ezen</w:t>
      </w:r>
      <w:proofErr w:type="gramEnd"/>
      <w:r w:rsidRPr="00A14900">
        <w:rPr>
          <w:rFonts w:asciiTheme="minorHAnsi" w:hAnsiTheme="minorHAnsi" w:cstheme="minorHAnsi"/>
          <w:sz w:val="22"/>
          <w:szCs w:val="22"/>
        </w:rPr>
        <w:t xml:space="preserve"> szerződés alapján kötelezi magát, hogy a berendezés, készülék gyártója által előírt minőségű és típusú alkatrészeket és anyagokat használja fel a javítások és karbantartások során.</w:t>
      </w:r>
    </w:p>
    <w:p w:rsidR="00A14900" w:rsidRPr="00A14900" w:rsidRDefault="00A14900" w:rsidP="00A14900">
      <w:pPr>
        <w:numPr>
          <w:ilvl w:val="1"/>
          <w:numId w:val="5"/>
        </w:numPr>
        <w:tabs>
          <w:tab w:val="clear" w:pos="705"/>
        </w:tabs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Vállalkozó köteles szóban vagy írásban tájékoztatni a megrendelőt, amennyiben a javítás várható költsége meghaladja a ---------------,</w:t>
      </w:r>
      <w:proofErr w:type="spellStart"/>
      <w:r w:rsidRPr="00A14900">
        <w:rPr>
          <w:rFonts w:asciiTheme="minorHAnsi" w:hAnsiTheme="minorHAnsi" w:cstheme="minorHAnsi"/>
          <w:sz w:val="22"/>
          <w:szCs w:val="22"/>
        </w:rPr>
        <w:t>-Ft-ot</w:t>
      </w:r>
      <w:proofErr w:type="spellEnd"/>
      <w:r w:rsidRPr="00A14900">
        <w:rPr>
          <w:rFonts w:asciiTheme="minorHAnsi" w:hAnsiTheme="minorHAnsi" w:cstheme="minorHAnsi"/>
          <w:sz w:val="22"/>
          <w:szCs w:val="22"/>
        </w:rPr>
        <w:t>.</w:t>
      </w: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numPr>
          <w:ilvl w:val="1"/>
          <w:numId w:val="5"/>
        </w:numPr>
        <w:tabs>
          <w:tab w:val="clear" w:pos="705"/>
        </w:tabs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lastRenderedPageBreak/>
        <w:t>Vállalkozó szakembere nyilatkozik, hogy a megvizsgált berendezés üzemeltethető-e vagy sem. Amennyiben javítása szükséges arról tájékozatja az üzemeltetőt.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Amennyiben a Vállalkozó a jelen Szerződés rendelkezéseitől, az engedélyben foglalt feltételektől, jogszabályi követelményektől a Munka kivitelezése során eltér, úgy az ezzel kapcsolatos bárminemű negatív következmény (kár, költség, bírság stb.) a Vállalkozót terheli. A Vállalkozó ez alól csak abban az esetben mentesül, amennyiben a Megrendelőtől származó írásbeli dokumentummal igazolja, hogy a jelen Szerződéstől, az engedélytől, a jogszabályi követelményektől történő eltérés a Megrendelő utasítására történt, és a Vállalkozó a Megrendelőt a negatív következményekre írásban előzetesen figyelmeztette. Amennyiben a Megrendelő az utasítását a Vállalkozó írásbeli figyelmeztetése ellenére fenntartja, úgy az ebből esetlegesen származó negatív következmények a Megrendelőt terhelik. 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A Vállalkozó az elvégzett Munkára a jogszabályokban előírt garanciális és szavatossági kötelezettséget biztosítja. 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A Megrendelő kapcsolattartójával, Vállalkozó alkalmazottjának minden a javítás illetve a karbantartás megkezdése előtt kapcsolatba kell lépnie.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5.0</w:t>
      </w:r>
      <w:r w:rsidRPr="00A14900">
        <w:rPr>
          <w:rFonts w:asciiTheme="minorHAnsi" w:hAnsiTheme="minorHAnsi" w:cstheme="minorHAnsi"/>
          <w:sz w:val="22"/>
          <w:szCs w:val="22"/>
        </w:rPr>
        <w:tab/>
        <w:t xml:space="preserve">Vállalkozó az ioncserélt vagy desztillált víz szállítását az alábbi feltételekkel tudja vállalni </w:t>
      </w: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numPr>
          <w:ilvl w:val="1"/>
          <w:numId w:val="7"/>
        </w:numPr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Vállalkozó igény szerint cseretartályos (500 l mennyiség) rendszerben tud a vízutántöltésekhez vizet biztosítani.</w:t>
      </w: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numPr>
          <w:ilvl w:val="1"/>
          <w:numId w:val="7"/>
        </w:numPr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Vállalkozó egyszeri letéti díj ellenében biztosítja a víztartályt.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numPr>
          <w:ilvl w:val="1"/>
          <w:numId w:val="7"/>
        </w:numPr>
        <w:tabs>
          <w:tab w:val="clear" w:pos="705"/>
        </w:tabs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Vállalkozó köteles a víztartályok rendszeres feltöltését elvégezni előzetes értesítést követő 72 órán belül.</w:t>
      </w: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numPr>
          <w:ilvl w:val="1"/>
          <w:numId w:val="7"/>
        </w:numPr>
        <w:tabs>
          <w:tab w:val="clear" w:pos="705"/>
        </w:tabs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Megrendelő köteles a tartályok állapotát megőrizni, rendeltetésszerű használatát biztosítani és ellenőrizni.</w:t>
      </w:r>
    </w:p>
    <w:p w:rsidR="00A14900" w:rsidRPr="00A14900" w:rsidRDefault="00A14900" w:rsidP="00A14900">
      <w:pPr>
        <w:numPr>
          <w:ilvl w:val="1"/>
          <w:numId w:val="7"/>
        </w:numPr>
        <w:tabs>
          <w:tab w:val="clear" w:pos="705"/>
        </w:tabs>
        <w:ind w:left="0"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Megrendelő amennyiben nem </w:t>
      </w:r>
      <w:proofErr w:type="gramStart"/>
      <w:r w:rsidRPr="00A14900">
        <w:rPr>
          <w:rFonts w:asciiTheme="minorHAnsi" w:hAnsiTheme="minorHAnsi" w:cstheme="minorHAnsi"/>
          <w:sz w:val="22"/>
          <w:szCs w:val="22"/>
        </w:rPr>
        <w:t>tud</w:t>
      </w:r>
      <w:proofErr w:type="gramEnd"/>
      <w:r w:rsidRPr="00A14900">
        <w:rPr>
          <w:rFonts w:asciiTheme="minorHAnsi" w:hAnsiTheme="minorHAnsi" w:cstheme="minorHAnsi"/>
          <w:sz w:val="22"/>
          <w:szCs w:val="22"/>
        </w:rPr>
        <w:t xml:space="preserve"> a tartállyal elszámolni akkor a letéti díjat nem igényelheti vissza a szolgáltatás megszűnését követően.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6.0</w:t>
      </w:r>
      <w:r w:rsidRPr="00A14900">
        <w:rPr>
          <w:rFonts w:asciiTheme="minorHAnsi" w:hAnsiTheme="minorHAnsi" w:cstheme="minorHAnsi"/>
          <w:sz w:val="22"/>
          <w:szCs w:val="22"/>
        </w:rPr>
        <w:tab/>
        <w:t>Vállalkozó szakemberei az elvégzett munkát és a beépített alkatrészeket munkalapokon és szállítólevélen igazoltatja a megrendelővel.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Vállalkozó köteles maradéktalanul betartani és alkalmazottaival betartatni, Megrendelő röszkei Gyárában érvényes vagyonvédelmi, munka- és balesetvédelmi, tűzrendészeti, környezetvédelmi, higiéniai előírásokat. A Vállalkozó a jelen Szerződés aláírásával igazolja, hogy ezen előírásokat a Megrendelő vele megismertette, azokat a részére átadta. A felsorolt előírások, szabályzatok vagy bármely egyéb jogszabályi előírás, szakmai követelmény (építésrendészeti, balesetvédelmi stb. előírások) Vállalkozó (alkalmazottai) általi be nem tartása miatti következmények teljes mértékben a Vállalkozót terhelik.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A Vállalkozó alkalmazottja a javítás illetve karbantartások végzésekor, befejezésekor a keletkezett hulladékot Megrendelő telepén érvényben levő szelektív hulladékgyűjtés szabályai szerint kell elhelyezni.</w:t>
      </w:r>
    </w:p>
    <w:p w:rsidR="00A14900" w:rsidRPr="00A14900" w:rsidRDefault="00A14900" w:rsidP="00A14900">
      <w:pPr>
        <w:pStyle w:val="Szvegtrzs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ind w:firstLine="1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8.0</w:t>
      </w:r>
      <w:r w:rsidRPr="00A14900">
        <w:rPr>
          <w:rFonts w:asciiTheme="minorHAnsi" w:hAnsiTheme="minorHAnsi" w:cstheme="minorHAnsi"/>
          <w:sz w:val="22"/>
          <w:szCs w:val="22"/>
        </w:rPr>
        <w:tab/>
        <w:t>A Megrendelő a Vállalkozói Díjat a Vállalkozó számlájának kézhezvételét követő</w:t>
      </w:r>
      <w:proofErr w:type="gramStart"/>
      <w:r w:rsidRPr="00A14900">
        <w:rPr>
          <w:rFonts w:asciiTheme="minorHAnsi" w:hAnsiTheme="minorHAnsi" w:cstheme="minorHAnsi"/>
          <w:sz w:val="22"/>
          <w:szCs w:val="22"/>
        </w:rPr>
        <w:t>…………….</w:t>
      </w:r>
      <w:proofErr w:type="gramEnd"/>
      <w:r w:rsidRPr="00A14900">
        <w:rPr>
          <w:rFonts w:asciiTheme="minorHAnsi" w:hAnsiTheme="minorHAnsi" w:cstheme="minorHAnsi"/>
          <w:sz w:val="22"/>
          <w:szCs w:val="22"/>
        </w:rPr>
        <w:t xml:space="preserve"> </w:t>
      </w:r>
      <w:r w:rsidRPr="00A14900">
        <w:rPr>
          <w:rFonts w:asciiTheme="minorHAnsi" w:hAnsiTheme="minorHAnsi" w:cstheme="minorHAnsi"/>
          <w:b/>
          <w:sz w:val="22"/>
          <w:szCs w:val="22"/>
        </w:rPr>
        <w:t xml:space="preserve"> munkanapon</w:t>
      </w:r>
      <w:r w:rsidRPr="00A14900">
        <w:rPr>
          <w:rFonts w:asciiTheme="minorHAnsi" w:hAnsiTheme="minorHAnsi" w:cstheme="minorHAnsi"/>
          <w:sz w:val="22"/>
          <w:szCs w:val="22"/>
        </w:rPr>
        <w:t xml:space="preserve"> belül köteles megfizetni. A fizetés módja banki átutalás. A Vállalkozó a számlát az időközönkénti javítások, illetve az egyéb szerződés szerinti munkákat követően, a leigazolt Munkalapok alapján jogosult kibocsátani. Amennyiben a Munkalap alapján a Vállalkozót további kötelezettségek terhelik, úgy a számla kibocsátására csak azok maradéktalan teljesítése és annak a Megrendelő általi írásos átvétele után jogosult. </w:t>
      </w:r>
    </w:p>
    <w:p w:rsidR="00A14900" w:rsidRPr="00A14900" w:rsidRDefault="00A14900" w:rsidP="00A14900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ind w:firstLine="1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lastRenderedPageBreak/>
        <w:t>8.1</w:t>
      </w:r>
      <w:r w:rsidRPr="00A14900">
        <w:rPr>
          <w:rFonts w:asciiTheme="minorHAnsi" w:hAnsiTheme="minorHAnsi" w:cstheme="minorHAnsi"/>
          <w:sz w:val="22"/>
          <w:szCs w:val="22"/>
        </w:rPr>
        <w:tab/>
        <w:t>Késedelmes fizetés esetén a Megrendelő köteles a mindenkori törvényes késedelmi kamatot fizetni a Vállalkozónak.</w:t>
      </w:r>
    </w:p>
    <w:p w:rsidR="00A14900" w:rsidRPr="00A14900" w:rsidRDefault="00A14900" w:rsidP="00A14900">
      <w:pPr>
        <w:tabs>
          <w:tab w:val="num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9.0</w:t>
      </w:r>
      <w:r w:rsidRPr="00A14900">
        <w:rPr>
          <w:rFonts w:asciiTheme="minorHAnsi" w:hAnsiTheme="minorHAnsi" w:cstheme="minorHAnsi"/>
          <w:b/>
          <w:sz w:val="22"/>
          <w:szCs w:val="22"/>
        </w:rPr>
        <w:tab/>
      </w:r>
      <w:r w:rsidRPr="00A14900">
        <w:rPr>
          <w:rFonts w:asciiTheme="minorHAnsi" w:hAnsiTheme="minorHAnsi" w:cstheme="minorHAnsi"/>
          <w:sz w:val="22"/>
          <w:szCs w:val="22"/>
        </w:rPr>
        <w:t>Vállalkozó a karbantartási és javítási munkát jelen szerződés szerinti feltételekkel az aláírást követően köteles elvégezni.</w:t>
      </w:r>
    </w:p>
    <w:p w:rsidR="00A14900" w:rsidRPr="00A14900" w:rsidRDefault="00A14900" w:rsidP="00A14900">
      <w:pPr>
        <w:tabs>
          <w:tab w:val="num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10.0</w:t>
      </w:r>
      <w:r w:rsidRPr="00A14900">
        <w:rPr>
          <w:rFonts w:asciiTheme="minorHAnsi" w:hAnsiTheme="minorHAnsi" w:cstheme="minorHAnsi"/>
          <w:b/>
          <w:sz w:val="22"/>
          <w:szCs w:val="22"/>
        </w:rPr>
        <w:tab/>
      </w:r>
      <w:r w:rsidRPr="00A14900">
        <w:rPr>
          <w:rFonts w:asciiTheme="minorHAnsi" w:hAnsiTheme="minorHAnsi" w:cstheme="minorHAnsi"/>
          <w:sz w:val="22"/>
          <w:szCs w:val="22"/>
        </w:rPr>
        <w:t>Vállalkozó a Megrendelővel közösen köteles a szerződés aláírását megelőzően elkészíteni a szerződés mellékletét, amely részletesen tartalmazza az alábbiakat:</w:t>
      </w:r>
    </w:p>
    <w:p w:rsidR="00A14900" w:rsidRPr="00A14900" w:rsidRDefault="00A14900" w:rsidP="00A14900">
      <w:pPr>
        <w:numPr>
          <w:ilvl w:val="0"/>
          <w:numId w:val="3"/>
        </w:numPr>
        <w:ind w:hanging="705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akkumulátorok és töltők nyilvántartási szám szerinti felsorolását</w:t>
      </w:r>
    </w:p>
    <w:p w:rsidR="00A14900" w:rsidRPr="00A14900" w:rsidRDefault="00A14900" w:rsidP="00A14900">
      <w:pPr>
        <w:numPr>
          <w:ilvl w:val="0"/>
          <w:numId w:val="3"/>
        </w:numPr>
        <w:ind w:hanging="705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amennyiben nincs nyilvántartási szám, úgy azt elkészíteni</w:t>
      </w:r>
    </w:p>
    <w:p w:rsidR="00A14900" w:rsidRPr="00A14900" w:rsidRDefault="00A14900" w:rsidP="00A14900">
      <w:pPr>
        <w:numPr>
          <w:ilvl w:val="0"/>
          <w:numId w:val="3"/>
        </w:numPr>
        <w:ind w:hanging="705"/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névleges feszültség, kapacitás, évjárat, </w:t>
      </w:r>
      <w:proofErr w:type="gramStart"/>
      <w:r w:rsidRPr="00A14900">
        <w:rPr>
          <w:rFonts w:asciiTheme="minorHAnsi" w:hAnsiTheme="minorHAnsi" w:cstheme="minorHAnsi"/>
          <w:sz w:val="22"/>
          <w:szCs w:val="22"/>
        </w:rPr>
        <w:t>feltalálás</w:t>
      </w:r>
      <w:proofErr w:type="gramEnd"/>
      <w:r w:rsidRPr="00A14900">
        <w:rPr>
          <w:rFonts w:asciiTheme="minorHAnsi" w:hAnsiTheme="minorHAnsi" w:cstheme="minorHAnsi"/>
          <w:sz w:val="22"/>
          <w:szCs w:val="22"/>
        </w:rPr>
        <w:t xml:space="preserve"> helyét meg kell határozni.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11.0</w:t>
      </w:r>
      <w:r w:rsidRPr="00A14900">
        <w:rPr>
          <w:rFonts w:asciiTheme="minorHAnsi" w:hAnsiTheme="minorHAnsi" w:cstheme="minorHAnsi"/>
          <w:b/>
          <w:sz w:val="22"/>
          <w:szCs w:val="22"/>
        </w:rPr>
        <w:tab/>
      </w:r>
      <w:r w:rsidRPr="00A14900">
        <w:rPr>
          <w:rFonts w:asciiTheme="minorHAnsi" w:hAnsiTheme="minorHAnsi" w:cstheme="minorHAnsi"/>
          <w:sz w:val="22"/>
          <w:szCs w:val="22"/>
        </w:rPr>
        <w:t>A Vállalkozó díjait a szerződéshez mellékelt díjtáblázat alapján kell megállapítani.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12.0</w:t>
      </w:r>
      <w:r w:rsidRPr="00A14900">
        <w:rPr>
          <w:rFonts w:asciiTheme="minorHAnsi" w:hAnsiTheme="minorHAnsi" w:cstheme="minorHAnsi"/>
          <w:b/>
          <w:sz w:val="22"/>
          <w:szCs w:val="22"/>
        </w:rPr>
        <w:tab/>
      </w:r>
      <w:r w:rsidRPr="00A14900">
        <w:rPr>
          <w:rFonts w:asciiTheme="minorHAnsi" w:hAnsiTheme="minorHAnsi" w:cstheme="minorHAnsi"/>
          <w:sz w:val="22"/>
          <w:szCs w:val="22"/>
        </w:rPr>
        <w:t>A Megrendelő köteles megfelelő munkaterületet és a Vállalkozó szerelői részére a szociális normáknak megfelelő feltételeket biztosítani.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13.0</w:t>
      </w:r>
      <w:r w:rsidRPr="00A14900">
        <w:rPr>
          <w:rFonts w:asciiTheme="minorHAnsi" w:hAnsiTheme="minorHAnsi" w:cstheme="minorHAnsi"/>
          <w:sz w:val="22"/>
          <w:szCs w:val="22"/>
        </w:rPr>
        <w:tab/>
        <w:t>Érvényességi határidő: a szerződést a felek határozatlan időre kötik.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A szerződő felek megállapodnak abban, hogy a szerződést határozatlan időre kötik, a szerződésben foglalt árakat évente felülvizsgálják, közös megegyezés alapján módosíthatók maximum a KSH által prognosztizált infláció mértékéig.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14.0</w:t>
      </w:r>
      <w:r w:rsidRPr="00A14900">
        <w:rPr>
          <w:rFonts w:asciiTheme="minorHAnsi" w:hAnsiTheme="minorHAnsi" w:cstheme="minorHAnsi"/>
          <w:sz w:val="22"/>
          <w:szCs w:val="22"/>
        </w:rPr>
        <w:tab/>
        <w:t>A szerződést bármelyik fél 30 napos határidővel, indoklás nélkül felmondhatja.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b/>
          <w:sz w:val="22"/>
          <w:szCs w:val="22"/>
        </w:rPr>
        <w:t>15.0</w:t>
      </w:r>
      <w:r w:rsidRPr="00A14900">
        <w:rPr>
          <w:rFonts w:asciiTheme="minorHAnsi" w:hAnsiTheme="minorHAnsi" w:cstheme="minorHAnsi"/>
          <w:sz w:val="22"/>
          <w:szCs w:val="22"/>
        </w:rPr>
        <w:tab/>
        <w:t xml:space="preserve">A jelen szerződésben nem rögzítettek tekintetében a </w:t>
      </w:r>
      <w:proofErr w:type="spellStart"/>
      <w:r w:rsidRPr="00A14900">
        <w:rPr>
          <w:rFonts w:asciiTheme="minorHAnsi" w:hAnsiTheme="minorHAnsi" w:cstheme="minorHAnsi"/>
          <w:sz w:val="22"/>
          <w:szCs w:val="22"/>
        </w:rPr>
        <w:t>P.t.k</w:t>
      </w:r>
      <w:proofErr w:type="spellEnd"/>
      <w:r w:rsidRPr="00A14900">
        <w:rPr>
          <w:rFonts w:asciiTheme="minorHAnsi" w:hAnsiTheme="minorHAnsi" w:cstheme="minorHAnsi"/>
          <w:sz w:val="22"/>
          <w:szCs w:val="22"/>
        </w:rPr>
        <w:t>. Vállalkozási szerződésére vonatkozó rendelkezései az irányadók.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A felek megállapodnak abban, hogy a szerződés alapján keletkezett viták rendezését közvetlen tárgyalások útján kísérelik meg.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Amennyiben ez nem jár eredménnyel, a viták eldöntését illetően kölcsönösen alávetik a megrendelő székhelye szerinti bíróság kizárólagos hatáskörének és illetékességének.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A szerződésben rögzített feltételekkel mind a Megrendelő, mind a Vállalkozó képviselői egyetértenek, és azt aláírásukkal igazolják.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 xml:space="preserve">Jelen szerződés 2 </w:t>
      </w:r>
      <w:proofErr w:type="gramStart"/>
      <w:r w:rsidRPr="00A14900">
        <w:rPr>
          <w:rFonts w:asciiTheme="minorHAnsi" w:hAnsiTheme="minorHAnsi" w:cstheme="minorHAnsi"/>
          <w:sz w:val="22"/>
          <w:szCs w:val="22"/>
        </w:rPr>
        <w:t>( kettő</w:t>
      </w:r>
      <w:proofErr w:type="gramEnd"/>
      <w:r w:rsidRPr="00A14900">
        <w:rPr>
          <w:rFonts w:asciiTheme="minorHAnsi" w:hAnsiTheme="minorHAnsi" w:cstheme="minorHAnsi"/>
          <w:sz w:val="22"/>
          <w:szCs w:val="22"/>
        </w:rPr>
        <w:t>) példányban készült.</w:t>
      </w:r>
    </w:p>
    <w:p w:rsidR="00A14900" w:rsidRPr="00A14900" w:rsidRDefault="00A14900" w:rsidP="00A14900">
      <w:pPr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Szerződés mellékletei: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díjtáblázat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díjmentes szolgáltatások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akkumulátorok és töltő berendezések részletes adatai (szerződés aláírását követően 1 héten belül köteles a Vállalkozó elkészíteni)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,,Karbantartási és javítási útmutató kézikönyv”</w:t>
      </w: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pStyle w:val="Cm"/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rPr>
          <w:rFonts w:asciiTheme="minorHAnsi" w:hAnsiTheme="minorHAnsi" w:cstheme="minorHAnsi"/>
          <w:b/>
          <w:sz w:val="22"/>
          <w:szCs w:val="22"/>
        </w:rPr>
      </w:pPr>
    </w:p>
    <w:p w:rsidR="00A14900" w:rsidRPr="00A14900" w:rsidRDefault="00A14900" w:rsidP="00A14900">
      <w:pPr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pStyle w:val="Cmsor6"/>
        <w:spacing w:after="240"/>
        <w:rPr>
          <w:rFonts w:asciiTheme="minorHAnsi" w:hAnsiTheme="minorHAnsi" w:cstheme="minorHAnsi"/>
        </w:rPr>
      </w:pPr>
      <w:r w:rsidRPr="00A14900">
        <w:rPr>
          <w:rFonts w:asciiTheme="minorHAnsi" w:hAnsiTheme="minorHAnsi" w:cstheme="minorHAnsi"/>
        </w:rPr>
        <w:lastRenderedPageBreak/>
        <w:t>Díjmentes szolgáltatások</w:t>
      </w:r>
    </w:p>
    <w:p w:rsidR="00A14900" w:rsidRPr="00A14900" w:rsidRDefault="00A14900" w:rsidP="00A14900">
      <w:pPr>
        <w:tabs>
          <w:tab w:val="left" w:pos="3969"/>
        </w:tabs>
        <w:rPr>
          <w:rFonts w:asciiTheme="minorHAnsi" w:hAnsiTheme="minorHAnsi" w:cstheme="minorHAnsi"/>
          <w:sz w:val="22"/>
          <w:szCs w:val="22"/>
        </w:rPr>
      </w:pPr>
    </w:p>
    <w:p w:rsidR="00A14900" w:rsidRPr="00A14900" w:rsidRDefault="00A14900" w:rsidP="00A14900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Vállalkozó szerződés keretében a további díjmentes szolgáltatásokat biztosítja a megrendelő részére: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A14900">
        <w:rPr>
          <w:rFonts w:asciiTheme="minorHAnsi" w:hAnsiTheme="minorHAnsi" w:cstheme="minorHAnsi"/>
          <w:sz w:val="22"/>
          <w:szCs w:val="22"/>
        </w:rPr>
        <w:t>Training</w:t>
      </w:r>
      <w:proofErr w:type="spellEnd"/>
      <w:r w:rsidRPr="00A14900">
        <w:rPr>
          <w:rFonts w:asciiTheme="minorHAnsi" w:hAnsiTheme="minorHAnsi" w:cstheme="minorHAnsi"/>
          <w:sz w:val="22"/>
          <w:szCs w:val="22"/>
        </w:rPr>
        <w:t xml:space="preserve"> keretében felkészíti a megrendelő kijelölt személyeit (targoncakezelők, karbantartó, </w:t>
      </w:r>
      <w:proofErr w:type="spellStart"/>
      <w:r w:rsidRPr="00A14900">
        <w:rPr>
          <w:rFonts w:asciiTheme="minorHAnsi" w:hAnsiTheme="minorHAnsi" w:cstheme="minorHAnsi"/>
          <w:sz w:val="22"/>
          <w:szCs w:val="22"/>
        </w:rPr>
        <w:t>stb</w:t>
      </w:r>
      <w:proofErr w:type="spellEnd"/>
      <w:r w:rsidRPr="00A14900">
        <w:rPr>
          <w:rFonts w:asciiTheme="minorHAnsi" w:hAnsiTheme="minorHAnsi" w:cstheme="minorHAnsi"/>
          <w:sz w:val="22"/>
          <w:szCs w:val="22"/>
        </w:rPr>
        <w:t>…</w:t>
      </w:r>
      <w:proofErr w:type="gramStart"/>
      <w:r w:rsidRPr="00A14900">
        <w:rPr>
          <w:rFonts w:asciiTheme="minorHAnsi" w:hAnsiTheme="minorHAnsi" w:cstheme="minorHAnsi"/>
          <w:sz w:val="22"/>
          <w:szCs w:val="22"/>
        </w:rPr>
        <w:t>)az</w:t>
      </w:r>
      <w:proofErr w:type="gramEnd"/>
      <w:r w:rsidRPr="00A14900">
        <w:rPr>
          <w:rFonts w:asciiTheme="minorHAnsi" w:hAnsiTheme="minorHAnsi" w:cstheme="minorHAnsi"/>
          <w:sz w:val="22"/>
          <w:szCs w:val="22"/>
        </w:rPr>
        <w:t xml:space="preserve"> akkumulátorok karbantartásáról, ellenőrzéséről, működéséről, </w:t>
      </w:r>
      <w:proofErr w:type="spellStart"/>
      <w:r w:rsidRPr="00A14900">
        <w:rPr>
          <w:rFonts w:asciiTheme="minorHAnsi" w:hAnsiTheme="minorHAnsi" w:cstheme="minorHAnsi"/>
          <w:sz w:val="22"/>
          <w:szCs w:val="22"/>
        </w:rPr>
        <w:t>stb</w:t>
      </w:r>
      <w:proofErr w:type="spellEnd"/>
      <w:r w:rsidRPr="00A14900">
        <w:rPr>
          <w:rFonts w:asciiTheme="minorHAnsi" w:hAnsiTheme="minorHAnsi" w:cstheme="minorHAnsi"/>
          <w:sz w:val="22"/>
          <w:szCs w:val="22"/>
        </w:rPr>
        <w:t>…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Elkészíti az akkumulátorok és töltőberendezések nyilvántartási rendszerét, üzemi számát és azt rendszerbe foglalja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Felülvizsgálja, és javaslatot tesz az akkumulátorpark működéséről, állapotáról, fejlesztéséről bővítésének lehetőségeiről, vagy ésszerűsítéséről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Karbantartási kézikönyvet biztosít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Szükség esetén segít a biztonsági előírások elkészítésében, meghatározásában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Elszállítja a selejt akkumulátorokat és arról környezetvédelmi tanúsítványt biztosít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A problémás akkumulátortelepek kapacitásvizsgálatát műhelyében elvégzi, azt jegyzőkönyvvel és szakvéleményezéssel értékeli.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Regeneráló töltések az öreg akkumulátorokon.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Növelt teljesítményű akkumulátortelepeket, biztosít kipróbálásra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A karbantartáshoz szükséges eszközöket: savsűrűség mérő, hőmérő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Inaktív akkumulátorok kezelését, állag megóvását elvégzi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Gondoskodik a kiegyenlítő töltések megszervezéséről.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Új töltőhelyiségek, töltési helyek díjmentes tervezése.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Központosított vízfeltöltési rendszer megtervezése.</w:t>
      </w:r>
    </w:p>
    <w:p w:rsidR="00A14900" w:rsidRPr="00A14900" w:rsidRDefault="00A14900" w:rsidP="00A14900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14900">
        <w:rPr>
          <w:rFonts w:asciiTheme="minorHAnsi" w:hAnsiTheme="minorHAnsi" w:cstheme="minorHAnsi"/>
          <w:sz w:val="22"/>
          <w:szCs w:val="22"/>
        </w:rPr>
        <w:t>Szakvélemények készítése.</w:t>
      </w:r>
    </w:p>
    <w:p w:rsidR="00E341CA" w:rsidRPr="00A14900" w:rsidRDefault="00E341CA">
      <w:pPr>
        <w:rPr>
          <w:rFonts w:asciiTheme="minorHAnsi" w:hAnsiTheme="minorHAnsi" w:cstheme="minorHAnsi"/>
          <w:sz w:val="22"/>
          <w:szCs w:val="22"/>
        </w:rPr>
      </w:pPr>
    </w:p>
    <w:sectPr w:rsidR="00E341CA" w:rsidRPr="00A14900" w:rsidSect="00E34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E15A7"/>
    <w:multiLevelType w:val="multilevel"/>
    <w:tmpl w:val="ED4E5F4C"/>
    <w:lvl w:ilvl="0">
      <w:start w:val="2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D5609A4"/>
    <w:multiLevelType w:val="multilevel"/>
    <w:tmpl w:val="0C0802E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">
    <w:nsid w:val="524F6BEF"/>
    <w:multiLevelType w:val="multilevel"/>
    <w:tmpl w:val="22882DA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>
    <w:nsid w:val="575C33A8"/>
    <w:multiLevelType w:val="multilevel"/>
    <w:tmpl w:val="2C482E9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592B0B87"/>
    <w:multiLevelType w:val="singleLevel"/>
    <w:tmpl w:val="3818789E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75C0126C"/>
    <w:multiLevelType w:val="singleLevel"/>
    <w:tmpl w:val="3818789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75D82B48"/>
    <w:multiLevelType w:val="singleLevel"/>
    <w:tmpl w:val="3818789E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786F17D9"/>
    <w:multiLevelType w:val="singleLevel"/>
    <w:tmpl w:val="3818789E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7F74466C"/>
    <w:multiLevelType w:val="multilevel"/>
    <w:tmpl w:val="C3E4B74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900"/>
    <w:rsid w:val="00011390"/>
    <w:rsid w:val="00016567"/>
    <w:rsid w:val="00027260"/>
    <w:rsid w:val="0008138E"/>
    <w:rsid w:val="000A15B9"/>
    <w:rsid w:val="000B3FF3"/>
    <w:rsid w:val="000C7C93"/>
    <w:rsid w:val="000F265A"/>
    <w:rsid w:val="00176963"/>
    <w:rsid w:val="00193607"/>
    <w:rsid w:val="001950D7"/>
    <w:rsid w:val="00205F4C"/>
    <w:rsid w:val="00212CC8"/>
    <w:rsid w:val="00227082"/>
    <w:rsid w:val="00252B44"/>
    <w:rsid w:val="002567BB"/>
    <w:rsid w:val="002B2012"/>
    <w:rsid w:val="002C3BFD"/>
    <w:rsid w:val="002F6F8C"/>
    <w:rsid w:val="00302175"/>
    <w:rsid w:val="00315F4D"/>
    <w:rsid w:val="003259BE"/>
    <w:rsid w:val="003263CC"/>
    <w:rsid w:val="00334A35"/>
    <w:rsid w:val="00363F52"/>
    <w:rsid w:val="00391188"/>
    <w:rsid w:val="00396A86"/>
    <w:rsid w:val="003A4992"/>
    <w:rsid w:val="003B254E"/>
    <w:rsid w:val="003C0FA0"/>
    <w:rsid w:val="003F6934"/>
    <w:rsid w:val="004370AC"/>
    <w:rsid w:val="00437998"/>
    <w:rsid w:val="00440518"/>
    <w:rsid w:val="00480766"/>
    <w:rsid w:val="004829DF"/>
    <w:rsid w:val="004B0A92"/>
    <w:rsid w:val="004C0FC5"/>
    <w:rsid w:val="004E7709"/>
    <w:rsid w:val="00503E5E"/>
    <w:rsid w:val="00520833"/>
    <w:rsid w:val="00542FCE"/>
    <w:rsid w:val="005541A7"/>
    <w:rsid w:val="00556C37"/>
    <w:rsid w:val="00570702"/>
    <w:rsid w:val="0059646F"/>
    <w:rsid w:val="005A08D2"/>
    <w:rsid w:val="005A26C0"/>
    <w:rsid w:val="005A6171"/>
    <w:rsid w:val="005C5755"/>
    <w:rsid w:val="005D13F7"/>
    <w:rsid w:val="005E63D0"/>
    <w:rsid w:val="005F05C7"/>
    <w:rsid w:val="005F3A72"/>
    <w:rsid w:val="00600487"/>
    <w:rsid w:val="00634F20"/>
    <w:rsid w:val="00671FAD"/>
    <w:rsid w:val="006B6125"/>
    <w:rsid w:val="006F46A8"/>
    <w:rsid w:val="007663DC"/>
    <w:rsid w:val="007F21A8"/>
    <w:rsid w:val="00840C58"/>
    <w:rsid w:val="00843335"/>
    <w:rsid w:val="00890899"/>
    <w:rsid w:val="008D325D"/>
    <w:rsid w:val="009014C1"/>
    <w:rsid w:val="00926DFF"/>
    <w:rsid w:val="009C1474"/>
    <w:rsid w:val="009C4CA5"/>
    <w:rsid w:val="009F5974"/>
    <w:rsid w:val="00A017FB"/>
    <w:rsid w:val="00A14900"/>
    <w:rsid w:val="00A16E1C"/>
    <w:rsid w:val="00A6788C"/>
    <w:rsid w:val="00A90AE9"/>
    <w:rsid w:val="00A9787B"/>
    <w:rsid w:val="00AA2385"/>
    <w:rsid w:val="00AA7AF3"/>
    <w:rsid w:val="00AB254F"/>
    <w:rsid w:val="00AB788B"/>
    <w:rsid w:val="00AC33B6"/>
    <w:rsid w:val="00AD13DA"/>
    <w:rsid w:val="00AD2ADD"/>
    <w:rsid w:val="00AE0495"/>
    <w:rsid w:val="00AF4EFE"/>
    <w:rsid w:val="00B01908"/>
    <w:rsid w:val="00B07D0C"/>
    <w:rsid w:val="00B11895"/>
    <w:rsid w:val="00B16973"/>
    <w:rsid w:val="00B4072C"/>
    <w:rsid w:val="00B55C25"/>
    <w:rsid w:val="00B60C11"/>
    <w:rsid w:val="00B9306D"/>
    <w:rsid w:val="00B93886"/>
    <w:rsid w:val="00BE0F4B"/>
    <w:rsid w:val="00C87BEC"/>
    <w:rsid w:val="00C91A14"/>
    <w:rsid w:val="00CA2B34"/>
    <w:rsid w:val="00CE7228"/>
    <w:rsid w:val="00D30077"/>
    <w:rsid w:val="00D32F77"/>
    <w:rsid w:val="00DF40E1"/>
    <w:rsid w:val="00DF4283"/>
    <w:rsid w:val="00E06351"/>
    <w:rsid w:val="00E341CA"/>
    <w:rsid w:val="00E8087A"/>
    <w:rsid w:val="00E858B9"/>
    <w:rsid w:val="00EC2A2B"/>
    <w:rsid w:val="00EE279C"/>
    <w:rsid w:val="00EF3AA8"/>
    <w:rsid w:val="00EF5308"/>
    <w:rsid w:val="00F40ADE"/>
    <w:rsid w:val="00F75E7E"/>
    <w:rsid w:val="00F86225"/>
    <w:rsid w:val="00FA2631"/>
    <w:rsid w:val="00FA351E"/>
    <w:rsid w:val="00FE5852"/>
    <w:rsid w:val="00FF1370"/>
    <w:rsid w:val="00FF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4900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D32F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2F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rsid w:val="00D32F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2F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2F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D32F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2F77"/>
    <w:pPr>
      <w:spacing w:before="240" w:after="60"/>
      <w:outlineLvl w:val="6"/>
    </w:pPr>
    <w:rPr>
      <w:rFonts w:cstheme="majorBidi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2F77"/>
    <w:pPr>
      <w:spacing w:before="240" w:after="60"/>
      <w:outlineLvl w:val="7"/>
    </w:pPr>
    <w:rPr>
      <w:rFonts w:cstheme="majorBidi"/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2F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2F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2F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2F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2F77"/>
    <w:rPr>
      <w:rFonts w:cstheme="maj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2F77"/>
    <w:rPr>
      <w:rFonts w:cstheme="maj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2F77"/>
    <w:rPr>
      <w:rFonts w:cstheme="majorBidi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2F77"/>
    <w:rPr>
      <w:rFonts w:cstheme="maj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2F77"/>
    <w:rPr>
      <w:rFonts w:cstheme="maj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2F77"/>
    <w:rPr>
      <w:rFonts w:asciiTheme="majorHAnsi" w:eastAsiaTheme="majorEastAsia" w:hAnsiTheme="majorHAnsi" w:cstheme="majorBidi"/>
    </w:rPr>
  </w:style>
  <w:style w:type="paragraph" w:styleId="Kpalrs">
    <w:name w:val="caption"/>
    <w:basedOn w:val="Norml"/>
    <w:next w:val="Norml"/>
    <w:uiPriority w:val="35"/>
    <w:semiHidden/>
    <w:unhideWhenUsed/>
    <w:rsid w:val="00B11895"/>
    <w:rPr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D32F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D32F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D32F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D32F77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D32F77"/>
    <w:rPr>
      <w:b/>
      <w:bCs/>
    </w:rPr>
  </w:style>
  <w:style w:type="paragraph" w:styleId="Listaszerbekezds">
    <w:name w:val="List Paragraph"/>
    <w:basedOn w:val="Norml"/>
    <w:uiPriority w:val="34"/>
    <w:qFormat/>
    <w:rsid w:val="00D32F77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D32F77"/>
    <w:rPr>
      <w:rFonts w:asciiTheme="minorHAnsi" w:hAnsiTheme="minorHAnsi"/>
      <w:b/>
      <w:i/>
      <w:iCs/>
    </w:rPr>
  </w:style>
  <w:style w:type="paragraph" w:styleId="Nincstrkz">
    <w:name w:val="No Spacing"/>
    <w:basedOn w:val="Norml"/>
    <w:uiPriority w:val="1"/>
    <w:qFormat/>
    <w:rsid w:val="00D32F77"/>
    <w:rPr>
      <w:szCs w:val="32"/>
    </w:rPr>
  </w:style>
  <w:style w:type="paragraph" w:styleId="Idzet">
    <w:name w:val="Quote"/>
    <w:basedOn w:val="Norml"/>
    <w:next w:val="Norml"/>
    <w:link w:val="IdzetChar"/>
    <w:uiPriority w:val="29"/>
    <w:qFormat/>
    <w:rsid w:val="00D32F77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D32F77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2F77"/>
    <w:pPr>
      <w:ind w:left="720" w:right="720"/>
    </w:pPr>
    <w:rPr>
      <w:b/>
      <w:i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2F77"/>
    <w:rPr>
      <w:b/>
      <w:i/>
      <w:sz w:val="24"/>
    </w:rPr>
  </w:style>
  <w:style w:type="character" w:styleId="Finomkiemels">
    <w:name w:val="Subtle Emphasis"/>
    <w:uiPriority w:val="19"/>
    <w:qFormat/>
    <w:rsid w:val="00D32F77"/>
    <w:rPr>
      <w:i/>
      <w:color w:val="5A5A5A" w:themeColor="text1" w:themeTint="A5"/>
    </w:rPr>
  </w:style>
  <w:style w:type="character" w:styleId="Ershangslyozs">
    <w:name w:val="Intense Emphasis"/>
    <w:basedOn w:val="Bekezdsalapbettpusa"/>
    <w:uiPriority w:val="21"/>
    <w:qFormat/>
    <w:rsid w:val="00D32F77"/>
    <w:rPr>
      <w:b/>
      <w:i/>
      <w:sz w:val="24"/>
      <w:szCs w:val="24"/>
      <w:u w:val="single"/>
    </w:rPr>
  </w:style>
  <w:style w:type="character" w:styleId="Finomhivatkozs">
    <w:name w:val="Subtle Reference"/>
    <w:basedOn w:val="Bekezdsalapbettpusa"/>
    <w:uiPriority w:val="31"/>
    <w:qFormat/>
    <w:rsid w:val="00D32F77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qFormat/>
    <w:rsid w:val="00D32F77"/>
    <w:rPr>
      <w:b/>
      <w:sz w:val="24"/>
      <w:u w:val="single"/>
    </w:rPr>
  </w:style>
  <w:style w:type="character" w:styleId="Knyvcme">
    <w:name w:val="Book Title"/>
    <w:basedOn w:val="Bekezdsalapbettpusa"/>
    <w:uiPriority w:val="33"/>
    <w:qFormat/>
    <w:rsid w:val="00D32F77"/>
    <w:rPr>
      <w:rFonts w:asciiTheme="majorHAnsi" w:eastAsiaTheme="majorEastAsia" w:hAnsiTheme="majorHAnsi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32F77"/>
    <w:pPr>
      <w:outlineLvl w:val="9"/>
    </w:pPr>
  </w:style>
  <w:style w:type="paragraph" w:styleId="Szvegtrzsbehzssal">
    <w:name w:val="Body Text Indent"/>
    <w:basedOn w:val="Norml"/>
    <w:link w:val="SzvegtrzsbehzssalChar"/>
    <w:rsid w:val="00A14900"/>
    <w:pPr>
      <w:ind w:left="708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A14900"/>
    <w:rPr>
      <w:rFonts w:ascii="Times New Roman" w:eastAsia="Times New Roman" w:hAnsi="Times New Roman"/>
      <w:sz w:val="28"/>
      <w:szCs w:val="20"/>
      <w:lang w:val="hu-HU" w:eastAsia="hu-HU" w:bidi="ar-SA"/>
    </w:rPr>
  </w:style>
  <w:style w:type="paragraph" w:styleId="Szvegtrzs">
    <w:name w:val="Body Text"/>
    <w:basedOn w:val="Norml"/>
    <w:link w:val="SzvegtrzsChar"/>
    <w:rsid w:val="00A14900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A14900"/>
    <w:rPr>
      <w:rFonts w:ascii="Times New Roman" w:eastAsia="Times New Roman" w:hAnsi="Times New Roman"/>
      <w:sz w:val="28"/>
      <w:szCs w:val="20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1422</Words>
  <Characters>9812</Characters>
  <Application>Microsoft Office Word</Application>
  <DocSecurity>0</DocSecurity>
  <Lines>81</Lines>
  <Paragraphs>22</Paragraphs>
  <ScaleCrop>false</ScaleCrop>
  <Company/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BP</cp:lastModifiedBy>
  <cp:revision>2</cp:revision>
  <dcterms:created xsi:type="dcterms:W3CDTF">2011-11-20T19:04:00Z</dcterms:created>
  <dcterms:modified xsi:type="dcterms:W3CDTF">2011-11-20T19:04:00Z</dcterms:modified>
</cp:coreProperties>
</file>